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B55579" w14:textId="43BB000E" w:rsidR="00426416" w:rsidRDefault="00426416" w:rsidP="00426416">
      <w:pPr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〇〇〇</w:t>
      </w:r>
      <w:r>
        <w:rPr>
          <w:rFonts w:ascii="ＭＳ 明朝" w:eastAsia="ＭＳ 明朝" w:hAnsi="ＭＳ 明朝" w:hint="eastAsia"/>
          <w:sz w:val="22"/>
        </w:rPr>
        <w:t>議会</w:t>
      </w:r>
      <w:r w:rsidRPr="00426416">
        <w:rPr>
          <w:rFonts w:ascii="ＭＳ 明朝" w:eastAsia="ＭＳ 明朝" w:hAnsi="ＭＳ 明朝" w:hint="eastAsia"/>
          <w:sz w:val="22"/>
        </w:rPr>
        <w:t>〇〇〇〇議長</w:t>
      </w: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令和３年　〇月○日</w:t>
      </w:r>
    </w:p>
    <w:p w14:paraId="2DCA258B" w14:textId="77777777" w:rsidR="00426416" w:rsidRDefault="00426416" w:rsidP="00426416">
      <w:pPr>
        <w:ind w:firstLineChars="400" w:firstLine="960"/>
        <w:rPr>
          <w:rFonts w:ascii="HGS明朝E" w:eastAsia="HGS明朝E" w:hAnsi="HGS明朝E"/>
          <w:sz w:val="24"/>
          <w:szCs w:val="24"/>
        </w:rPr>
      </w:pPr>
    </w:p>
    <w:p w14:paraId="65E14E4F" w14:textId="77777777" w:rsidR="00426416" w:rsidRDefault="00426416" w:rsidP="00426416">
      <w:pPr>
        <w:ind w:firstLineChars="400" w:firstLine="960"/>
        <w:rPr>
          <w:rFonts w:ascii="HGS明朝E" w:eastAsia="HGS明朝E" w:hAnsi="HGS明朝E"/>
          <w:sz w:val="24"/>
          <w:szCs w:val="24"/>
        </w:rPr>
      </w:pPr>
    </w:p>
    <w:p w14:paraId="49E0E310" w14:textId="77777777" w:rsidR="00E14FBB" w:rsidRDefault="00F83887" w:rsidP="00426416">
      <w:pPr>
        <w:ind w:firstLineChars="400" w:firstLine="960"/>
        <w:rPr>
          <w:rFonts w:ascii="HGS明朝E" w:eastAsia="HGS明朝E" w:hAnsi="HGS明朝E"/>
          <w:sz w:val="24"/>
          <w:szCs w:val="24"/>
        </w:rPr>
      </w:pPr>
      <w:r w:rsidRPr="00E14FBB">
        <w:rPr>
          <w:rFonts w:ascii="HGS明朝E" w:eastAsia="HGS明朝E" w:hAnsi="HGS明朝E" w:hint="eastAsia"/>
          <w:sz w:val="24"/>
          <w:szCs w:val="24"/>
        </w:rPr>
        <w:t>トリチウムなどの放射性核種を含む</w:t>
      </w:r>
      <w:bookmarkStart w:id="0" w:name="_Hlk72045458"/>
      <w:r w:rsidR="00D26FD1" w:rsidRPr="00E14FBB">
        <w:rPr>
          <w:rFonts w:ascii="HGS明朝E" w:eastAsia="HGS明朝E" w:hAnsi="HGS明朝E" w:hint="eastAsia"/>
          <w:sz w:val="24"/>
          <w:szCs w:val="24"/>
        </w:rPr>
        <w:t>ＡＬＰＳ</w:t>
      </w:r>
      <w:r w:rsidRPr="00E14FBB">
        <w:rPr>
          <w:rFonts w:ascii="HGS明朝E" w:eastAsia="HGS明朝E" w:hAnsi="HGS明朝E" w:hint="eastAsia"/>
          <w:sz w:val="24"/>
          <w:szCs w:val="24"/>
        </w:rPr>
        <w:t>処理水</w:t>
      </w:r>
      <w:r w:rsidR="0030166A" w:rsidRPr="00E14FBB">
        <w:rPr>
          <w:rFonts w:ascii="HGS明朝E" w:eastAsia="HGS明朝E" w:hAnsi="HGS明朝E" w:hint="eastAsia"/>
          <w:sz w:val="24"/>
          <w:szCs w:val="24"/>
        </w:rPr>
        <w:t>の</w:t>
      </w:r>
    </w:p>
    <w:p w14:paraId="2EBC20F6" w14:textId="7F0C2B1A" w:rsidR="00E513A5" w:rsidRPr="00E14FBB" w:rsidRDefault="0030166A" w:rsidP="00426416">
      <w:pPr>
        <w:ind w:firstLineChars="800" w:firstLine="1920"/>
        <w:rPr>
          <w:rFonts w:ascii="HGS明朝E" w:eastAsia="HGS明朝E" w:hAnsi="HGS明朝E"/>
          <w:sz w:val="24"/>
          <w:szCs w:val="24"/>
        </w:rPr>
      </w:pPr>
      <w:r w:rsidRPr="00E14FBB">
        <w:rPr>
          <w:rFonts w:ascii="HGS明朝E" w:eastAsia="HGS明朝E" w:hAnsi="HGS明朝E" w:hint="eastAsia"/>
          <w:sz w:val="24"/>
          <w:szCs w:val="24"/>
        </w:rPr>
        <w:t>海洋放出</w:t>
      </w:r>
      <w:r w:rsidR="00F34ECE" w:rsidRPr="00E14FBB">
        <w:rPr>
          <w:rFonts w:ascii="HGS明朝E" w:eastAsia="HGS明朝E" w:hAnsi="HGS明朝E" w:hint="eastAsia"/>
          <w:sz w:val="24"/>
          <w:szCs w:val="24"/>
        </w:rPr>
        <w:t>方針</w:t>
      </w:r>
      <w:r w:rsidRPr="00E14FBB">
        <w:rPr>
          <w:rFonts w:ascii="HGS明朝E" w:eastAsia="HGS明朝E" w:hAnsi="HGS明朝E" w:hint="eastAsia"/>
          <w:sz w:val="24"/>
          <w:szCs w:val="24"/>
        </w:rPr>
        <w:t>決定</w:t>
      </w:r>
      <w:bookmarkEnd w:id="0"/>
      <w:r w:rsidRPr="00E14FBB">
        <w:rPr>
          <w:rFonts w:ascii="HGS明朝E" w:eastAsia="HGS明朝E" w:hAnsi="HGS明朝E" w:hint="eastAsia"/>
          <w:sz w:val="24"/>
          <w:szCs w:val="24"/>
        </w:rPr>
        <w:t>の</w:t>
      </w:r>
      <w:r w:rsidR="00E14FBB">
        <w:rPr>
          <w:rFonts w:ascii="HGS明朝E" w:eastAsia="HGS明朝E" w:hAnsi="HGS明朝E" w:hint="eastAsia"/>
          <w:sz w:val="24"/>
          <w:szCs w:val="24"/>
        </w:rPr>
        <w:t>撤回を求める請願書</w:t>
      </w:r>
    </w:p>
    <w:p w14:paraId="4A27FB58" w14:textId="2E2AC982" w:rsidR="0030166A" w:rsidRDefault="00426416">
      <w:pPr>
        <w:rPr>
          <w:rFonts w:ascii="HGS明朝E" w:eastAsia="HGS明朝E" w:hAnsi="HGS明朝E"/>
          <w:sz w:val="24"/>
          <w:szCs w:val="24"/>
        </w:rPr>
      </w:pPr>
      <w:r>
        <w:rPr>
          <w:rFonts w:ascii="HGS明朝E" w:eastAsia="HGS明朝E" w:hAnsi="HGS明朝E"/>
          <w:sz w:val="24"/>
          <w:szCs w:val="24"/>
        </w:rPr>
        <w:t xml:space="preserve">　　　　　　　　　　　　　　　　　　　　　　</w:t>
      </w:r>
    </w:p>
    <w:p w14:paraId="3A813CFE" w14:textId="40D9076F" w:rsidR="00426416" w:rsidRDefault="00426416">
      <w:pPr>
        <w:rPr>
          <w:rFonts w:ascii="ＭＳ 明朝" w:eastAsia="ＭＳ 明朝" w:hAnsi="ＭＳ 明朝"/>
          <w:sz w:val="22"/>
        </w:rPr>
      </w:pPr>
      <w:r>
        <w:rPr>
          <w:rFonts w:ascii="HGS明朝E" w:eastAsia="HGS明朝E" w:hAnsi="HGS明朝E"/>
          <w:sz w:val="24"/>
          <w:szCs w:val="24"/>
        </w:rPr>
        <w:t xml:space="preserve">　　　　　　　　　　　　　　　　　　</w:t>
      </w:r>
      <w:r>
        <w:rPr>
          <w:rFonts w:ascii="ＭＳ 明朝" w:eastAsia="ＭＳ 明朝" w:hAnsi="ＭＳ 明朝"/>
          <w:sz w:val="22"/>
        </w:rPr>
        <w:t xml:space="preserve">　　　</w:t>
      </w:r>
      <w:r w:rsidRPr="00426416">
        <w:rPr>
          <w:rFonts w:ascii="ＭＳ 明朝" w:eastAsia="ＭＳ 明朝" w:hAnsi="ＭＳ 明朝"/>
          <w:sz w:val="22"/>
        </w:rPr>
        <w:t>請願者</w:t>
      </w:r>
    </w:p>
    <w:p w14:paraId="0B0B6C86" w14:textId="0F5463A1" w:rsidR="00426416" w:rsidRDefault="00426416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　　　　　　</w:t>
      </w:r>
    </w:p>
    <w:p w14:paraId="337EDC0C" w14:textId="10D80AE0" w:rsidR="00426416" w:rsidRPr="00426416" w:rsidRDefault="00B358E5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 xml:space="preserve">　　　　　　　　　　　　　　　　　　　　　　　</w:t>
      </w:r>
      <w:r w:rsidR="00426416">
        <w:rPr>
          <w:rFonts w:ascii="ＭＳ 明朝" w:eastAsia="ＭＳ 明朝" w:hAnsi="ＭＳ 明朝"/>
          <w:sz w:val="22"/>
        </w:rPr>
        <w:t>紹介議員</w:t>
      </w:r>
    </w:p>
    <w:p w14:paraId="4B25FC48" w14:textId="77777777" w:rsidR="00B358E5" w:rsidRDefault="00B358E5">
      <w:pPr>
        <w:rPr>
          <w:rFonts w:ascii="HG明朝B" w:eastAsia="HG明朝B" w:hAnsi="HGS明朝E"/>
          <w:sz w:val="24"/>
          <w:szCs w:val="24"/>
        </w:rPr>
      </w:pPr>
    </w:p>
    <w:p w14:paraId="687BA538" w14:textId="6E2F26C6" w:rsidR="00426416" w:rsidRPr="00426416" w:rsidRDefault="00426416">
      <w:pPr>
        <w:rPr>
          <w:rFonts w:ascii="HG明朝B" w:eastAsia="HG明朝B" w:hAnsi="HGS明朝E"/>
          <w:sz w:val="24"/>
          <w:szCs w:val="24"/>
        </w:rPr>
      </w:pPr>
      <w:r w:rsidRPr="00426416">
        <w:rPr>
          <w:rFonts w:ascii="HG明朝B" w:eastAsia="HG明朝B" w:hAnsi="HGS明朝E" w:hint="eastAsia"/>
          <w:sz w:val="24"/>
          <w:szCs w:val="24"/>
        </w:rPr>
        <w:t>請願趣旨</w:t>
      </w:r>
    </w:p>
    <w:p w14:paraId="07A0D3D3" w14:textId="714A6E2B" w:rsidR="00D26FD1" w:rsidRPr="00426416" w:rsidRDefault="00D26FD1" w:rsidP="00426416">
      <w:pPr>
        <w:ind w:firstLineChars="100" w:firstLine="22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政府は、４月１３日関係閣僚会議を開催しトリチウムなどの放射性核種を含むＡＬＰＳ</w:t>
      </w:r>
      <w:r w:rsidRPr="00426416">
        <w:rPr>
          <w:rFonts w:ascii="ＭＳ 明朝" w:eastAsia="ＭＳ 明朝" w:hAnsi="ＭＳ 明朝"/>
          <w:sz w:val="22"/>
        </w:rPr>
        <w:t>処理水の海洋放出</w:t>
      </w:r>
      <w:r w:rsidRPr="00426416">
        <w:rPr>
          <w:rFonts w:ascii="ＭＳ 明朝" w:eastAsia="ＭＳ 明朝" w:hAnsi="ＭＳ 明朝" w:hint="eastAsia"/>
          <w:sz w:val="22"/>
        </w:rPr>
        <w:t>の</w:t>
      </w:r>
      <w:r w:rsidR="00B02242" w:rsidRPr="00426416">
        <w:rPr>
          <w:rFonts w:ascii="ＭＳ 明朝" w:eastAsia="ＭＳ 明朝" w:hAnsi="ＭＳ 明朝" w:hint="eastAsia"/>
          <w:sz w:val="22"/>
        </w:rPr>
        <w:t>基本</w:t>
      </w:r>
      <w:r w:rsidRPr="00426416">
        <w:rPr>
          <w:rFonts w:ascii="ＭＳ 明朝" w:eastAsia="ＭＳ 明朝" w:hAnsi="ＭＳ 明朝" w:hint="eastAsia"/>
          <w:sz w:val="22"/>
        </w:rPr>
        <w:t>方針を決定した。　２０１５年、政府と東京電力は</w:t>
      </w:r>
      <w:r w:rsidR="00A77F6D" w:rsidRPr="00426416">
        <w:rPr>
          <w:rFonts w:ascii="ＭＳ 明朝" w:eastAsia="ＭＳ 明朝" w:hAnsi="ＭＳ 明朝" w:hint="eastAsia"/>
          <w:sz w:val="22"/>
        </w:rPr>
        <w:t>漁業関係者と</w:t>
      </w:r>
      <w:r w:rsidRPr="00426416">
        <w:rPr>
          <w:rFonts w:ascii="ＭＳ 明朝" w:eastAsia="ＭＳ 明朝" w:hAnsi="ＭＳ 明朝" w:hint="eastAsia"/>
          <w:sz w:val="22"/>
        </w:rPr>
        <w:t>「関係者の理解なしには処理水のいかなる処分も行わない」</w:t>
      </w:r>
      <w:r w:rsidR="00A77F6D" w:rsidRPr="00426416">
        <w:rPr>
          <w:rFonts w:ascii="ＭＳ 明朝" w:eastAsia="ＭＳ 明朝" w:hAnsi="ＭＳ 明朝" w:hint="eastAsia"/>
          <w:sz w:val="22"/>
        </w:rPr>
        <w:t>との</w:t>
      </w:r>
      <w:r w:rsidRPr="00426416">
        <w:rPr>
          <w:rFonts w:ascii="ＭＳ 明朝" w:eastAsia="ＭＳ 明朝" w:hAnsi="ＭＳ 明朝" w:hint="eastAsia"/>
          <w:sz w:val="22"/>
        </w:rPr>
        <w:t>約束を</w:t>
      </w:r>
      <w:r w:rsidR="00A77F6D" w:rsidRPr="00426416">
        <w:rPr>
          <w:rFonts w:ascii="ＭＳ 明朝" w:eastAsia="ＭＳ 明朝" w:hAnsi="ＭＳ 明朝" w:hint="eastAsia"/>
          <w:sz w:val="22"/>
        </w:rPr>
        <w:t>反故</w:t>
      </w:r>
      <w:r w:rsidR="004571C6">
        <w:rPr>
          <w:rFonts w:ascii="ＭＳ 明朝" w:eastAsia="ＭＳ 明朝" w:hAnsi="ＭＳ 明朝" w:hint="eastAsia"/>
          <w:sz w:val="22"/>
        </w:rPr>
        <w:t>に</w:t>
      </w:r>
      <w:r w:rsidR="00A77F6D" w:rsidRPr="00426416">
        <w:rPr>
          <w:rFonts w:ascii="ＭＳ 明朝" w:eastAsia="ＭＳ 明朝" w:hAnsi="ＭＳ 明朝" w:hint="eastAsia"/>
          <w:sz w:val="22"/>
        </w:rPr>
        <w:t>するものである。</w:t>
      </w:r>
    </w:p>
    <w:p w14:paraId="2E3B5199" w14:textId="2A8DC7E2" w:rsidR="0030166A" w:rsidRPr="00426416" w:rsidRDefault="00A77F6D">
      <w:pPr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 xml:space="preserve">　今年の４月から漁業の本格操業の準備に入ったなかでの海洋放出決定は、</w:t>
      </w:r>
      <w:r w:rsidR="004571C6">
        <w:rPr>
          <w:rFonts w:ascii="ＭＳ 明朝" w:eastAsia="ＭＳ 明朝" w:hAnsi="ＭＳ 明朝" w:hint="eastAsia"/>
          <w:sz w:val="22"/>
        </w:rPr>
        <w:t>漁</w:t>
      </w:r>
      <w:r w:rsidR="0007796A" w:rsidRPr="00426416">
        <w:rPr>
          <w:rFonts w:ascii="ＭＳ 明朝" w:eastAsia="ＭＳ 明朝" w:hAnsi="ＭＳ 明朝" w:hint="eastAsia"/>
          <w:sz w:val="22"/>
        </w:rPr>
        <w:t>業</w:t>
      </w:r>
      <w:r w:rsidRPr="00426416">
        <w:rPr>
          <w:rFonts w:ascii="ＭＳ 明朝" w:eastAsia="ＭＳ 明朝" w:hAnsi="ＭＳ 明朝" w:hint="eastAsia"/>
          <w:sz w:val="22"/>
        </w:rPr>
        <w:t>をはじめ農林業</w:t>
      </w:r>
      <w:r w:rsidR="0007796A" w:rsidRPr="00426416">
        <w:rPr>
          <w:rFonts w:ascii="ＭＳ 明朝" w:eastAsia="ＭＳ 明朝" w:hAnsi="ＭＳ 明朝" w:hint="eastAsia"/>
          <w:sz w:val="22"/>
        </w:rPr>
        <w:t>など</w:t>
      </w:r>
      <w:r w:rsidRPr="00426416">
        <w:rPr>
          <w:rFonts w:ascii="ＭＳ 明朝" w:eastAsia="ＭＳ 明朝" w:hAnsi="ＭＳ 明朝" w:hint="eastAsia"/>
          <w:sz w:val="22"/>
        </w:rPr>
        <w:t>あらゆる産業および地域の影響ははかりしれなく、被害は甚大なものとなることは明らかである。　福島県内では７割</w:t>
      </w:r>
      <w:r w:rsidR="004571C6">
        <w:rPr>
          <w:rFonts w:ascii="ＭＳ 明朝" w:eastAsia="ＭＳ 明朝" w:hAnsi="ＭＳ 明朝" w:hint="eastAsia"/>
          <w:sz w:val="22"/>
        </w:rPr>
        <w:t>を</w:t>
      </w:r>
      <w:r w:rsidRPr="00426416">
        <w:rPr>
          <w:rFonts w:ascii="ＭＳ 明朝" w:eastAsia="ＭＳ 明朝" w:hAnsi="ＭＳ 明朝" w:hint="eastAsia"/>
          <w:sz w:val="22"/>
        </w:rPr>
        <w:t>超える市町村議会で反対や慎重の意見書が採択され、世論調査でも反対の意見が多数を占めている。</w:t>
      </w:r>
    </w:p>
    <w:p w14:paraId="3C3ECA7D" w14:textId="77777777" w:rsidR="00426416" w:rsidRDefault="00A77F6D">
      <w:pPr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 xml:space="preserve">　また、東京電力のこの間の不祥事や隠ぺい体質に</w:t>
      </w:r>
      <w:r w:rsidR="00D72C50" w:rsidRPr="00426416">
        <w:rPr>
          <w:rFonts w:ascii="ＭＳ 明朝" w:eastAsia="ＭＳ 明朝" w:hAnsi="ＭＳ 明朝" w:hint="eastAsia"/>
          <w:sz w:val="22"/>
        </w:rPr>
        <w:t>多くの批判があり、不信が高まっている。</w:t>
      </w:r>
    </w:p>
    <w:p w14:paraId="2ACA60CA" w14:textId="4FEAF0CE" w:rsidR="00D72C50" w:rsidRPr="00426416" w:rsidRDefault="00D72C50">
      <w:pPr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 xml:space="preserve">　いま、政府がやるべきことは海洋放出の結論ありきではなく、陸上保管やトリチウム</w:t>
      </w:r>
      <w:r w:rsidR="00373244" w:rsidRPr="00426416">
        <w:rPr>
          <w:rFonts w:ascii="ＭＳ 明朝" w:eastAsia="ＭＳ 明朝" w:hAnsi="ＭＳ 明朝" w:hint="eastAsia"/>
          <w:sz w:val="22"/>
        </w:rPr>
        <w:t>除去</w:t>
      </w:r>
      <w:r w:rsidRPr="00426416">
        <w:rPr>
          <w:rFonts w:ascii="ＭＳ 明朝" w:eastAsia="ＭＳ 明朝" w:hAnsi="ＭＳ 明朝" w:hint="eastAsia"/>
          <w:sz w:val="22"/>
        </w:rPr>
        <w:t>の分離技術も含めたあらゆる処分方法を検討し、「不安」や「風評被害」が発生せず、すべての産業において</w:t>
      </w:r>
      <w:r w:rsidR="00F34ECE" w:rsidRPr="00426416">
        <w:rPr>
          <w:rFonts w:ascii="ＭＳ 明朝" w:eastAsia="ＭＳ 明朝" w:hAnsi="ＭＳ 明朝" w:hint="eastAsia"/>
          <w:sz w:val="22"/>
        </w:rPr>
        <w:t>復興が</w:t>
      </w:r>
      <w:r w:rsidRPr="00426416">
        <w:rPr>
          <w:rFonts w:ascii="ＭＳ 明朝" w:eastAsia="ＭＳ 明朝" w:hAnsi="ＭＳ 明朝" w:hint="eastAsia"/>
          <w:sz w:val="22"/>
        </w:rPr>
        <w:t>着実に進展</w:t>
      </w:r>
      <w:r w:rsidR="00373244" w:rsidRPr="00426416">
        <w:rPr>
          <w:rFonts w:ascii="ＭＳ 明朝" w:eastAsia="ＭＳ 明朝" w:hAnsi="ＭＳ 明朝" w:hint="eastAsia"/>
          <w:sz w:val="22"/>
        </w:rPr>
        <w:t>する</w:t>
      </w:r>
      <w:r w:rsidR="00F34ECE" w:rsidRPr="00426416">
        <w:rPr>
          <w:rFonts w:ascii="ＭＳ 明朝" w:eastAsia="ＭＳ 明朝" w:hAnsi="ＭＳ 明朝" w:hint="eastAsia"/>
          <w:sz w:val="22"/>
        </w:rPr>
        <w:t>こ</w:t>
      </w:r>
      <w:r w:rsidR="00373244" w:rsidRPr="00426416">
        <w:rPr>
          <w:rFonts w:ascii="ＭＳ 明朝" w:eastAsia="ＭＳ 明朝" w:hAnsi="ＭＳ 明朝" w:hint="eastAsia"/>
          <w:sz w:val="22"/>
        </w:rPr>
        <w:t>とに確信がもてるまでは、陸上保管を継続することを強く求める。</w:t>
      </w:r>
    </w:p>
    <w:p w14:paraId="77FDFD0A" w14:textId="77777777" w:rsidR="00426416" w:rsidRDefault="00426416" w:rsidP="0030166A">
      <w:pPr>
        <w:rPr>
          <w:rFonts w:ascii="HG明朝B" w:eastAsia="HG明朝B" w:hAnsi="ＭＳ 明朝"/>
          <w:sz w:val="24"/>
          <w:szCs w:val="24"/>
        </w:rPr>
      </w:pPr>
    </w:p>
    <w:p w14:paraId="76A6B485" w14:textId="1C8315EC" w:rsidR="0030166A" w:rsidRPr="00426416" w:rsidRDefault="00426416" w:rsidP="0030166A">
      <w:pPr>
        <w:rPr>
          <w:rFonts w:ascii="HG明朝B" w:eastAsia="HG明朝B" w:hAnsi="ＭＳ 明朝"/>
          <w:sz w:val="24"/>
          <w:szCs w:val="24"/>
        </w:rPr>
      </w:pPr>
      <w:r w:rsidRPr="00426416">
        <w:rPr>
          <w:rFonts w:ascii="HG明朝B" w:eastAsia="HG明朝B" w:hAnsi="ＭＳ 明朝" w:hint="eastAsia"/>
          <w:sz w:val="24"/>
          <w:szCs w:val="24"/>
        </w:rPr>
        <w:t>請願項目</w:t>
      </w:r>
    </w:p>
    <w:p w14:paraId="6A70E061" w14:textId="0F861946" w:rsidR="0030166A" w:rsidRDefault="0030166A" w:rsidP="00426416">
      <w:pPr>
        <w:ind w:left="330" w:hangingChars="150" w:hanging="33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１．政府関係閣僚会議で決定された</w:t>
      </w:r>
      <w:r w:rsidR="00D37049" w:rsidRPr="00426416">
        <w:rPr>
          <w:rFonts w:ascii="ＭＳ 明朝" w:eastAsia="ＭＳ 明朝" w:hAnsi="ＭＳ 明朝" w:hint="eastAsia"/>
          <w:sz w:val="22"/>
        </w:rPr>
        <w:t>ＡＬＰＳ</w:t>
      </w:r>
      <w:r w:rsidRPr="00426416">
        <w:rPr>
          <w:rFonts w:ascii="ＭＳ 明朝" w:eastAsia="ＭＳ 明朝" w:hAnsi="ＭＳ 明朝"/>
          <w:sz w:val="22"/>
        </w:rPr>
        <w:t>処理水の海洋放出</w:t>
      </w:r>
      <w:r w:rsidR="00CA7DD7" w:rsidRPr="00426416">
        <w:rPr>
          <w:rFonts w:ascii="ＭＳ 明朝" w:eastAsia="ＭＳ 明朝" w:hAnsi="ＭＳ 明朝" w:hint="eastAsia"/>
          <w:sz w:val="22"/>
        </w:rPr>
        <w:t>の基本</w:t>
      </w:r>
      <w:r w:rsidR="00D37049" w:rsidRPr="00426416">
        <w:rPr>
          <w:rFonts w:ascii="ＭＳ 明朝" w:eastAsia="ＭＳ 明朝" w:hAnsi="ＭＳ 明朝" w:hint="eastAsia"/>
          <w:sz w:val="22"/>
        </w:rPr>
        <w:t>方針</w:t>
      </w:r>
      <w:r w:rsidRPr="00426416">
        <w:rPr>
          <w:rFonts w:ascii="ＭＳ 明朝" w:eastAsia="ＭＳ 明朝" w:hAnsi="ＭＳ 明朝" w:hint="eastAsia"/>
          <w:sz w:val="22"/>
        </w:rPr>
        <w:t>を撤回し、陸上保管を継続すること。</w:t>
      </w:r>
    </w:p>
    <w:p w14:paraId="26844D7A" w14:textId="77777777" w:rsidR="00426416" w:rsidRPr="00426416" w:rsidRDefault="00426416" w:rsidP="00426416">
      <w:pPr>
        <w:ind w:left="330" w:hangingChars="150" w:hanging="330"/>
        <w:rPr>
          <w:rFonts w:ascii="ＭＳ 明朝" w:eastAsia="ＭＳ 明朝" w:hAnsi="ＭＳ 明朝"/>
          <w:sz w:val="22"/>
        </w:rPr>
      </w:pPr>
    </w:p>
    <w:p w14:paraId="09839F6A" w14:textId="32148387" w:rsidR="0030166A" w:rsidRPr="00426416" w:rsidRDefault="0030166A" w:rsidP="0030166A">
      <w:pPr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２．漁業関係者との</w:t>
      </w:r>
      <w:r w:rsidR="00D26FD1" w:rsidRPr="00426416">
        <w:rPr>
          <w:rFonts w:ascii="ＭＳ 明朝" w:eastAsia="ＭＳ 明朝" w:hAnsi="ＭＳ 明朝" w:hint="eastAsia"/>
          <w:sz w:val="22"/>
        </w:rPr>
        <w:t>約束を反故したことに対して、</w:t>
      </w:r>
      <w:r w:rsidR="000A6C6F" w:rsidRPr="00426416">
        <w:rPr>
          <w:rFonts w:ascii="ＭＳ 明朝" w:eastAsia="ＭＳ 明朝" w:hAnsi="ＭＳ 明朝" w:hint="eastAsia"/>
          <w:sz w:val="22"/>
        </w:rPr>
        <w:t>謝罪し約束を履行すること。</w:t>
      </w:r>
    </w:p>
    <w:p w14:paraId="4A51082D" w14:textId="27B88439" w:rsidR="00D26FD1" w:rsidRPr="00426416" w:rsidRDefault="00426416" w:rsidP="00426416">
      <w:pPr>
        <w:ind w:firstLineChars="200" w:firstLine="44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以上、地方自治法第９９条の規定により、意見書を提出するよう請願いたします</w:t>
      </w:r>
      <w:r w:rsidR="00D26FD1" w:rsidRPr="00426416">
        <w:rPr>
          <w:rFonts w:ascii="ＭＳ 明朝" w:eastAsia="ＭＳ 明朝" w:hAnsi="ＭＳ 明朝" w:hint="eastAsia"/>
          <w:sz w:val="22"/>
        </w:rPr>
        <w:t>。</w:t>
      </w:r>
    </w:p>
    <w:p w14:paraId="725CECC2" w14:textId="71F3D38C" w:rsidR="00D26FD1" w:rsidRPr="00426416" w:rsidRDefault="00D26FD1" w:rsidP="0030166A">
      <w:pPr>
        <w:rPr>
          <w:rFonts w:ascii="ＭＳ 明朝" w:eastAsia="ＭＳ 明朝" w:hAnsi="ＭＳ 明朝"/>
          <w:sz w:val="22"/>
        </w:rPr>
      </w:pPr>
    </w:p>
    <w:p w14:paraId="712A53C9" w14:textId="77777777" w:rsidR="00B358E5" w:rsidRDefault="00B358E5" w:rsidP="0030166A">
      <w:pPr>
        <w:rPr>
          <w:rFonts w:ascii="HG明朝B" w:eastAsia="HG明朝B" w:hAnsi="ＭＳ 明朝"/>
          <w:sz w:val="24"/>
          <w:szCs w:val="24"/>
        </w:rPr>
      </w:pPr>
    </w:p>
    <w:p w14:paraId="6135720C" w14:textId="4709CF1F" w:rsidR="00D26FD1" w:rsidRPr="00B358E5" w:rsidRDefault="00B358E5" w:rsidP="0030166A">
      <w:pPr>
        <w:rPr>
          <w:rFonts w:ascii="HG明朝B" w:eastAsia="HG明朝B" w:hAnsi="ＭＳ 明朝"/>
          <w:sz w:val="24"/>
          <w:szCs w:val="24"/>
        </w:rPr>
      </w:pPr>
      <w:r w:rsidRPr="00B358E5">
        <w:rPr>
          <w:rFonts w:ascii="HG明朝B" w:eastAsia="HG明朝B" w:hAnsi="ＭＳ 明朝" w:hint="eastAsia"/>
          <w:sz w:val="24"/>
          <w:szCs w:val="24"/>
        </w:rPr>
        <w:t>提出先</w:t>
      </w:r>
    </w:p>
    <w:p w14:paraId="08916791" w14:textId="76071D26" w:rsidR="00D26FD1" w:rsidRPr="00426416" w:rsidRDefault="00D26FD1" w:rsidP="00B358E5">
      <w:pPr>
        <w:ind w:firstLineChars="100" w:firstLine="22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内閣総理大臣</w:t>
      </w:r>
      <w:r w:rsidR="00B358E5">
        <w:rPr>
          <w:rFonts w:ascii="ＭＳ 明朝" w:eastAsia="ＭＳ 明朝" w:hAnsi="ＭＳ 明朝" w:hint="eastAsia"/>
          <w:sz w:val="22"/>
        </w:rPr>
        <w:t xml:space="preserve">　　</w:t>
      </w:r>
      <w:r w:rsidRPr="00426416">
        <w:rPr>
          <w:rFonts w:ascii="ＭＳ 明朝" w:eastAsia="ＭＳ 明朝" w:hAnsi="ＭＳ 明朝" w:hint="eastAsia"/>
          <w:sz w:val="22"/>
        </w:rPr>
        <w:t>復興大臣</w:t>
      </w:r>
      <w:bookmarkStart w:id="1" w:name="_GoBack"/>
      <w:bookmarkEnd w:id="1"/>
      <w:r w:rsidR="00B358E5">
        <w:rPr>
          <w:rFonts w:ascii="ＭＳ 明朝" w:eastAsia="ＭＳ 明朝" w:hAnsi="ＭＳ 明朝" w:hint="eastAsia"/>
          <w:sz w:val="22"/>
        </w:rPr>
        <w:t xml:space="preserve">　　</w:t>
      </w:r>
      <w:r w:rsidRPr="00426416">
        <w:rPr>
          <w:rFonts w:ascii="ＭＳ 明朝" w:eastAsia="ＭＳ 明朝" w:hAnsi="ＭＳ 明朝" w:hint="eastAsia"/>
          <w:sz w:val="22"/>
        </w:rPr>
        <w:t>農林水産大臣</w:t>
      </w:r>
      <w:r w:rsidR="00B358E5">
        <w:rPr>
          <w:rFonts w:ascii="ＭＳ 明朝" w:eastAsia="ＭＳ 明朝" w:hAnsi="ＭＳ 明朝" w:hint="eastAsia"/>
          <w:sz w:val="22"/>
        </w:rPr>
        <w:t xml:space="preserve">　　</w:t>
      </w:r>
      <w:r w:rsidRPr="00426416">
        <w:rPr>
          <w:rFonts w:ascii="ＭＳ 明朝" w:eastAsia="ＭＳ 明朝" w:hAnsi="ＭＳ 明朝" w:hint="eastAsia"/>
          <w:sz w:val="22"/>
        </w:rPr>
        <w:t>経済産業大臣</w:t>
      </w:r>
      <w:r w:rsidR="00B358E5">
        <w:rPr>
          <w:rFonts w:ascii="ＭＳ 明朝" w:eastAsia="ＭＳ 明朝" w:hAnsi="ＭＳ 明朝" w:hint="eastAsia"/>
          <w:sz w:val="22"/>
        </w:rPr>
        <w:t xml:space="preserve">　　</w:t>
      </w:r>
      <w:r w:rsidRPr="00426416">
        <w:rPr>
          <w:rFonts w:ascii="ＭＳ 明朝" w:eastAsia="ＭＳ 明朝" w:hAnsi="ＭＳ 明朝" w:hint="eastAsia"/>
          <w:sz w:val="22"/>
        </w:rPr>
        <w:t>環境大臣</w:t>
      </w:r>
    </w:p>
    <w:p w14:paraId="46E7C8C1" w14:textId="57162571" w:rsidR="00D26FD1" w:rsidRPr="00426416" w:rsidRDefault="00D26FD1" w:rsidP="00B358E5">
      <w:pPr>
        <w:ind w:firstLineChars="100" w:firstLine="220"/>
        <w:rPr>
          <w:rFonts w:ascii="ＭＳ 明朝" w:eastAsia="ＭＳ 明朝" w:hAnsi="ＭＳ 明朝"/>
          <w:sz w:val="22"/>
        </w:rPr>
      </w:pPr>
      <w:r w:rsidRPr="00426416">
        <w:rPr>
          <w:rFonts w:ascii="ＭＳ 明朝" w:eastAsia="ＭＳ 明朝" w:hAnsi="ＭＳ 明朝" w:hint="eastAsia"/>
          <w:sz w:val="22"/>
        </w:rPr>
        <w:t>原子力規制委員会委員長</w:t>
      </w:r>
    </w:p>
    <w:p w14:paraId="6DCF5DD1" w14:textId="474F192E" w:rsidR="00D26FD1" w:rsidRDefault="00D26FD1" w:rsidP="0030166A">
      <w:pPr>
        <w:rPr>
          <w:rFonts w:ascii="ＭＳ 明朝" w:eastAsia="ＭＳ 明朝" w:hAnsi="ＭＳ 明朝"/>
          <w:sz w:val="24"/>
          <w:szCs w:val="24"/>
        </w:rPr>
      </w:pPr>
    </w:p>
    <w:sectPr w:rsidR="00D26FD1" w:rsidSect="00F34ECE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4A8B26" w14:textId="77777777" w:rsidR="00850CCC" w:rsidRDefault="00850CCC" w:rsidP="004571C6">
      <w:r>
        <w:separator/>
      </w:r>
    </w:p>
  </w:endnote>
  <w:endnote w:type="continuationSeparator" w:id="0">
    <w:p w14:paraId="58794FD0" w14:textId="77777777" w:rsidR="00850CCC" w:rsidRDefault="00850CCC" w:rsidP="00457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F00BA7" w14:textId="77777777" w:rsidR="00850CCC" w:rsidRDefault="00850CCC" w:rsidP="004571C6">
      <w:r>
        <w:separator/>
      </w:r>
    </w:p>
  </w:footnote>
  <w:footnote w:type="continuationSeparator" w:id="0">
    <w:p w14:paraId="39F3F8D3" w14:textId="77777777" w:rsidR="00850CCC" w:rsidRDefault="00850CCC" w:rsidP="004571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887"/>
    <w:rsid w:val="0007796A"/>
    <w:rsid w:val="000A6C6F"/>
    <w:rsid w:val="00193F24"/>
    <w:rsid w:val="001C6281"/>
    <w:rsid w:val="0030166A"/>
    <w:rsid w:val="00373244"/>
    <w:rsid w:val="00426416"/>
    <w:rsid w:val="004571C6"/>
    <w:rsid w:val="0047105B"/>
    <w:rsid w:val="004E6AD6"/>
    <w:rsid w:val="007D72A7"/>
    <w:rsid w:val="00806F3A"/>
    <w:rsid w:val="00850CCC"/>
    <w:rsid w:val="00A77F6D"/>
    <w:rsid w:val="00B02242"/>
    <w:rsid w:val="00B358E5"/>
    <w:rsid w:val="00CA7DD7"/>
    <w:rsid w:val="00D26FD1"/>
    <w:rsid w:val="00D37049"/>
    <w:rsid w:val="00D72C50"/>
    <w:rsid w:val="00E14FBB"/>
    <w:rsid w:val="00E513A5"/>
    <w:rsid w:val="00F34ECE"/>
    <w:rsid w:val="00F8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109903"/>
  <w15:chartTrackingRefBased/>
  <w15:docId w15:val="{19DF96B9-77E4-409D-8FD4-AD389ED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0166A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0166A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0166A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571C6"/>
  </w:style>
  <w:style w:type="paragraph" w:styleId="a9">
    <w:name w:val="footer"/>
    <w:basedOn w:val="a"/>
    <w:link w:val="aa"/>
    <w:uiPriority w:val="99"/>
    <w:unhideWhenUsed/>
    <w:rsid w:val="004571C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57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1463A7-23FF-49D4-B033-A0637B2DB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光昭</dc:creator>
  <cp:keywords/>
  <dc:description/>
  <cp:lastModifiedBy>yamada</cp:lastModifiedBy>
  <cp:revision>4</cp:revision>
  <dcterms:created xsi:type="dcterms:W3CDTF">2021-05-24T23:54:00Z</dcterms:created>
  <dcterms:modified xsi:type="dcterms:W3CDTF">2021-05-25T01:46:00Z</dcterms:modified>
</cp:coreProperties>
</file>